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A9" w:rsidRPr="0021641A" w:rsidRDefault="00FF09A9" w:rsidP="00FF09A9">
      <w:pPr>
        <w:pStyle w:val="Standard"/>
        <w:jc w:val="center"/>
        <w:rPr>
          <w:lang w:val="ru-RU"/>
        </w:rPr>
      </w:pPr>
    </w:p>
    <w:p w:rsidR="00FF09A9" w:rsidRPr="00FA2C75" w:rsidRDefault="00FF09A9" w:rsidP="00FF09A9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FF09A9" w:rsidRPr="00FA2C75" w:rsidRDefault="00FF09A9" w:rsidP="00FF09A9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FF09A9" w:rsidRPr="00FA2C75" w:rsidRDefault="00FF09A9" w:rsidP="00FF09A9">
      <w:pPr>
        <w:jc w:val="center"/>
        <w:rPr>
          <w:sz w:val="36"/>
          <w:szCs w:val="36"/>
        </w:rPr>
      </w:pPr>
    </w:p>
    <w:p w:rsidR="00FF09A9" w:rsidRDefault="00FF09A9" w:rsidP="00FF09A9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FF09A9" w:rsidRPr="00FA2C75" w:rsidRDefault="00FF09A9" w:rsidP="00FF09A9">
      <w:pPr>
        <w:jc w:val="center"/>
        <w:rPr>
          <w:sz w:val="36"/>
          <w:szCs w:val="36"/>
        </w:rPr>
      </w:pPr>
    </w:p>
    <w:p w:rsidR="00FF09A9" w:rsidRDefault="00FF09A9" w:rsidP="00FF09A9"/>
    <w:p w:rsidR="00FF09A9" w:rsidRDefault="00FF09A9" w:rsidP="00FF09A9">
      <w:pPr>
        <w:rPr>
          <w:sz w:val="24"/>
          <w:szCs w:val="24"/>
        </w:rPr>
      </w:pPr>
      <w:r>
        <w:rPr>
          <w:sz w:val="24"/>
          <w:szCs w:val="24"/>
        </w:rPr>
        <w:t>от_</w:t>
      </w:r>
      <w:r>
        <w:rPr>
          <w:sz w:val="24"/>
          <w:szCs w:val="24"/>
          <w:u w:val="single"/>
        </w:rPr>
        <w:t xml:space="preserve">06 февраля 2014 </w:t>
      </w:r>
      <w:r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№_</w:t>
      </w:r>
      <w:r>
        <w:rPr>
          <w:sz w:val="24"/>
          <w:szCs w:val="24"/>
          <w:u w:val="single"/>
        </w:rPr>
        <w:t>378</w:t>
      </w:r>
      <w:r>
        <w:rPr>
          <w:sz w:val="24"/>
          <w:szCs w:val="24"/>
        </w:rPr>
        <w:t>_</w:t>
      </w:r>
    </w:p>
    <w:p w:rsidR="00FF09A9" w:rsidRDefault="00FF09A9" w:rsidP="00FF09A9">
      <w:pPr>
        <w:rPr>
          <w:sz w:val="24"/>
          <w:szCs w:val="24"/>
        </w:rPr>
      </w:pPr>
    </w:p>
    <w:p w:rsidR="00FF09A9" w:rsidRDefault="00FF09A9" w:rsidP="00FF09A9">
      <w:pPr>
        <w:rPr>
          <w:sz w:val="24"/>
          <w:szCs w:val="24"/>
        </w:rPr>
      </w:pPr>
    </w:p>
    <w:p w:rsidR="00FF09A9" w:rsidRDefault="00FF09A9" w:rsidP="00FF09A9">
      <w:pPr>
        <w:rPr>
          <w:sz w:val="24"/>
          <w:szCs w:val="24"/>
        </w:rPr>
      </w:pPr>
    </w:p>
    <w:p w:rsidR="00FF09A9" w:rsidRDefault="00FF09A9" w:rsidP="00FF09A9">
      <w:pPr>
        <w:pStyle w:val="31"/>
      </w:pPr>
      <w:r w:rsidRPr="006C7436">
        <w:t>О</w:t>
      </w:r>
      <w:r>
        <w:t xml:space="preserve"> внесении изменений </w:t>
      </w:r>
    </w:p>
    <w:p w:rsidR="00FF09A9" w:rsidRDefault="00FF09A9" w:rsidP="00FF09A9">
      <w:pPr>
        <w:pStyle w:val="31"/>
      </w:pPr>
      <w:r>
        <w:t xml:space="preserve">в постановление администрации </w:t>
      </w:r>
    </w:p>
    <w:p w:rsidR="00FF09A9" w:rsidRDefault="00FF09A9" w:rsidP="00FF09A9">
      <w:pPr>
        <w:pStyle w:val="31"/>
      </w:pPr>
      <w:r>
        <w:t>города Югорска от 31.10.2013 № 3279</w:t>
      </w:r>
    </w:p>
    <w:p w:rsidR="00FF09A9" w:rsidRDefault="00FF09A9" w:rsidP="00FF09A9">
      <w:pPr>
        <w:pStyle w:val="31"/>
      </w:pPr>
    </w:p>
    <w:p w:rsidR="00FF09A9" w:rsidRPr="006C7436" w:rsidRDefault="00FF09A9" w:rsidP="00FF09A9">
      <w:pPr>
        <w:ind w:firstLine="795"/>
        <w:jc w:val="both"/>
      </w:pPr>
    </w:p>
    <w:p w:rsidR="00FF09A9" w:rsidRPr="006C7436" w:rsidRDefault="00FF09A9" w:rsidP="00FF09A9">
      <w:pPr>
        <w:ind w:firstLine="795"/>
        <w:jc w:val="both"/>
      </w:pPr>
    </w:p>
    <w:p w:rsidR="00FF09A9" w:rsidRPr="00296779" w:rsidRDefault="00FF09A9" w:rsidP="00FF09A9">
      <w:pPr>
        <w:pStyle w:val="a4"/>
        <w:ind w:firstLine="709"/>
        <w:jc w:val="both"/>
        <w:rPr>
          <w:color w:val="FF0000"/>
        </w:rPr>
      </w:pPr>
      <w:r w:rsidRPr="00296779">
        <w:t>Руководствуясь Федеральным законом от 06.10.2003 № 131 – ФЗ «Об общих принципах организации местного самоуправления в Российской Федерации», на основании постановления администрации города Югорска от 07.10.2013 № 2906 «О муниципальных и ведомственных целевых программах города Югорска»:</w:t>
      </w:r>
    </w:p>
    <w:p w:rsidR="00FF09A9" w:rsidRPr="00296779" w:rsidRDefault="00FF09A9" w:rsidP="00FF09A9">
      <w:pPr>
        <w:pStyle w:val="31"/>
        <w:ind w:firstLine="709"/>
      </w:pPr>
      <w:r w:rsidRPr="00296779">
        <w:t xml:space="preserve">1. Внести в постановление администрации города Югорска от 31.10.2013 № 3279 </w:t>
      </w:r>
      <w:r>
        <w:t xml:space="preserve">               </w:t>
      </w:r>
      <w:r w:rsidRPr="00296779">
        <w:t>«О муниципальной программе города Югорска «Реализация молодежной политики и организация временного трудоустройства в городе Югорске на 2014 – 2020 годы» следующие изменения:</w:t>
      </w:r>
    </w:p>
    <w:p w:rsidR="00FF09A9" w:rsidRPr="00296779" w:rsidRDefault="00FF09A9" w:rsidP="00FF09A9">
      <w:pPr>
        <w:pStyle w:val="31"/>
        <w:ind w:firstLine="709"/>
      </w:pPr>
      <w:r w:rsidRPr="00296779">
        <w:t>1.1. По тексту постановления слова «Управление по физической культуре, спорту, работе с детьми и молодежью администрации города Югорска», «Муниципальное автономное учреждение «Молодежная биржа труда «Гелиос» заменить словами «Управление социальной политики администрации города Югорска» и «Муниципальное автономное учреждение «Молодежный центр «Гелиос», соответственно.</w:t>
      </w:r>
    </w:p>
    <w:p w:rsidR="00FF09A9" w:rsidRPr="00296779" w:rsidRDefault="00FF09A9" w:rsidP="00FF09A9">
      <w:pPr>
        <w:pStyle w:val="31"/>
        <w:ind w:firstLine="709"/>
      </w:pPr>
      <w:r w:rsidRPr="00296779">
        <w:t>1.2. В приложении к постановлению:</w:t>
      </w:r>
    </w:p>
    <w:p w:rsidR="00FF09A9" w:rsidRPr="00296779" w:rsidRDefault="00FF09A9" w:rsidP="00FF09A9">
      <w:pPr>
        <w:pStyle w:val="31"/>
        <w:ind w:firstLine="709"/>
      </w:pPr>
      <w:r w:rsidRPr="00296779">
        <w:t>1.2.1. «Паспорт муниципальной программы города Югорска «Реализация молодежной политики и организация временного трудоустройства в городе Югорске на 2014 – 2020 годы» изложить в следующей редакции:</w:t>
      </w:r>
    </w:p>
    <w:p w:rsidR="00FF09A9" w:rsidRPr="00296779" w:rsidRDefault="00FF09A9" w:rsidP="00FF09A9">
      <w:pPr>
        <w:ind w:firstLine="709"/>
        <w:jc w:val="both"/>
        <w:rPr>
          <w:sz w:val="24"/>
          <w:szCs w:val="24"/>
        </w:rPr>
      </w:pPr>
      <w:r w:rsidRPr="00296779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«Реализация молодежной политики и организация временного трудоустройства в городе Югорске на 2014 – 2020 годы»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(далее – муниципальная Программа)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Дата утверждения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Управление социальной политики администрации города Югорска 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Управление бухгалтерского учета и отчетности администрации города Югорска 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1. Повышение эффективности реализации молодежной политики в интересах социально ориентированного развития города.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2. Развитие эффективной комплексной системы организации временного трудоустройства в городе Югорске.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pStyle w:val="a3"/>
              <w:ind w:left="0"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1: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1. Развитие системы выявления и продвижения </w:t>
            </w:r>
            <w:r w:rsidRPr="000F202E">
              <w:rPr>
                <w:sz w:val="24"/>
                <w:szCs w:val="24"/>
              </w:rPr>
              <w:lastRenderedPageBreak/>
              <w:t>инициативных и талантливых детей, подростков и молодежи города Югорска.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2. 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3. Создание условий для развития гражданско-,                   военно - патриотических качеств населения.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4. Сохранение качества управления в системе молодежной политики.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pStyle w:val="a3"/>
              <w:ind w:left="0"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2:</w:t>
            </w:r>
          </w:p>
          <w:p w:rsidR="00FF09A9" w:rsidRPr="000F202E" w:rsidRDefault="00FF09A9" w:rsidP="00C47C63">
            <w:pPr>
              <w:tabs>
                <w:tab w:val="left" w:pos="0"/>
              </w:tabs>
              <w:ind w:right="136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1. Создание условий для обеспечения безопасной и эффективной трудовой среды для подростков и молодежи.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>Подпрограммы и (или) отдельные мероприятия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1: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«Молодежь города Югорска».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Подпрограмма 2: </w:t>
            </w:r>
          </w:p>
          <w:p w:rsidR="00FF09A9" w:rsidRPr="000F202E" w:rsidRDefault="00FF09A9" w:rsidP="00C47C63">
            <w:pPr>
              <w:jc w:val="both"/>
              <w:rPr>
                <w:color w:val="FF0000"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«Временное трудоустройство в городе Югорске».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(показатели непосредственных результатов)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pStyle w:val="a3"/>
              <w:ind w:left="0"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1: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1. Увеличение количества социально - значимых проектов, заявленных на конкурсы, проекты различного уровня,             с 30 до 37 штук.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2. Увеличение количества молодых людей, вовлеченных в реализуемые проекты и программы в сфере поддержки талантливых детей, подростков и молодежи, с 4 500 человек до 6 000 человек.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3. Увеличение количества молодых людей в возрасте                 14 – 30 лет, оказавшихся в трудной жизненной ситуации, вовлеченных в программы и проекты социализации,               с 500 человек до 900 человек.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4. Увеличение количества молодых людей в возрасте                14 – 30 лет, вовлеченных в общественные объединения,              с 1 900 человек до 3 300 человек.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5. Увеличение количества молодых людей в возрасте                14 - 30 лет, участвующих в добровольческой деятельности, с 1 500 человек до 2 000 человек.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6. 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молодежи с 7,8% до 9,2 %.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7. Увеличение доли молодых людей, занимающихся военно-прикладными и техническими видами спорта,                  в общей численности допризывной молодежи, с 35,0%             до 45,0%.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8. Сохранение уровня административно – управленческого персонала в сфере молодежной политики, на уровне 100,0%.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9. Сохранение доли населения города Югорска в возрасте от 6 до 30 лет, удовлетворенного качеством мероприятий по молодежной политике, на уровне 100,0%.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pStyle w:val="a3"/>
              <w:ind w:left="0"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2:</w:t>
            </w:r>
          </w:p>
          <w:p w:rsidR="00FF09A9" w:rsidRPr="00360006" w:rsidRDefault="00FF09A9" w:rsidP="00C47C63">
            <w:pPr>
              <w:ind w:right="136"/>
              <w:jc w:val="both"/>
            </w:pPr>
            <w:r w:rsidRPr="000F202E">
              <w:rPr>
                <w:sz w:val="24"/>
                <w:szCs w:val="24"/>
              </w:rPr>
              <w:t>1. Увеличение количества молодых людей, трудоустроенных за счет создания временных рабочих мест, с 492</w:t>
            </w:r>
            <w:r w:rsidRPr="000F202E">
              <w:rPr>
                <w:color w:val="FF0000"/>
                <w:sz w:val="24"/>
                <w:szCs w:val="24"/>
              </w:rPr>
              <w:t xml:space="preserve"> </w:t>
            </w:r>
            <w:r w:rsidRPr="000F202E">
              <w:rPr>
                <w:sz w:val="24"/>
                <w:szCs w:val="24"/>
              </w:rPr>
              <w:t>человек до 750 человек.</w:t>
            </w:r>
          </w:p>
          <w:p w:rsidR="00FF09A9" w:rsidRPr="000F202E" w:rsidRDefault="00FF09A9" w:rsidP="00C47C63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 w:rsidRPr="000F202E">
              <w:rPr>
                <w:lang w:val="ru-RU"/>
              </w:rPr>
              <w:t xml:space="preserve">2. Сохранение доли трудоустроенных молодых людей, </w:t>
            </w:r>
            <w:r w:rsidRPr="000F202E">
              <w:rPr>
                <w:lang w:val="ru-RU"/>
              </w:rPr>
              <w:lastRenderedPageBreak/>
              <w:t>прошедших медосмотры в рамках реализации мероприятий муниципальной Программы, на уровне  100,0 %.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2014 - 2020 годы</w:t>
            </w:r>
          </w:p>
        </w:tc>
      </w:tr>
      <w:tr w:rsidR="00FF09A9" w:rsidRPr="008830FA" w:rsidTr="00C47C63"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Общий объем финансирования муниципальной программы за на 2014 – 2020 годы составляет 356 199,5 тыс. рублей, в том числе: 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- за счет средств местного бюджета – 290 834,9 тыс. рублей, в том числе: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2014 год – 40 990,9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2015 год – 40 163,0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2016 год – 41 936,2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2017 год – 41 936,2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2018 год – 41 936,2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2019 год – 41 936,2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2020 год – 41 936,2 тыс. рублей.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- иные внебюджетные источники – 65 364, 6 тыс. рублей,           в том числе: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2014 год – 9 087,5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2015 год – 9 165,7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2016 год – 9 245,7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2017 год – 9 330,7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2018 год – 9 420,0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2019 год – 9 515,0 тыс. рублей;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2020 год – 9 600,0 тыс. рублей.</w:t>
            </w: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FF09A9" w:rsidRPr="008830FA" w:rsidTr="00C47C63">
        <w:trPr>
          <w:trHeight w:val="3953"/>
        </w:trPr>
        <w:tc>
          <w:tcPr>
            <w:tcW w:w="3544" w:type="dxa"/>
            <w:shd w:val="clear" w:color="auto" w:fill="auto"/>
          </w:tcPr>
          <w:p w:rsidR="00FF09A9" w:rsidRPr="000F202E" w:rsidRDefault="00FF09A9" w:rsidP="00C47C63">
            <w:pPr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379" w:type="dxa"/>
            <w:shd w:val="clear" w:color="auto" w:fill="auto"/>
          </w:tcPr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1: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1. 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численности, с 55,0% до 85,0%.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2. Доля молодых людей в возрасте от 14 до 30 лет, участвующих в деятельности молодежных общественных объединений, в общей численности молодых людей с 20,8% до 35,0%.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3. Доля гражданско – активной молодежи с 57,0% до 87,0% от общего числа молодых людей в возрасте от 14 – 30 лет.</w:t>
            </w:r>
          </w:p>
          <w:p w:rsidR="00FF09A9" w:rsidRPr="000F202E" w:rsidRDefault="00FF09A9" w:rsidP="00C47C63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4. Повышение уровня удовлетворенности граждан города Югорска качеством услуг по организации мероприятий для детей и молодежи до 100,0%.</w:t>
            </w:r>
          </w:p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ind w:firstLine="459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2:</w:t>
            </w:r>
          </w:p>
          <w:p w:rsidR="00FF09A9" w:rsidRPr="000F202E" w:rsidRDefault="00FF09A9" w:rsidP="00C47C63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 w:rsidRPr="000F202E">
              <w:rPr>
                <w:lang w:val="ru-RU"/>
              </w:rPr>
              <w:t>1. 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 с 492 до 750 человек.</w:t>
            </w:r>
          </w:p>
        </w:tc>
      </w:tr>
    </w:tbl>
    <w:p w:rsidR="00FF09A9" w:rsidRPr="00531B9B" w:rsidRDefault="00FF09A9" w:rsidP="00FF09A9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FF09A9" w:rsidRDefault="00FF09A9" w:rsidP="00FF09A9">
      <w:pPr>
        <w:ind w:firstLine="709"/>
        <w:jc w:val="both"/>
        <w:rPr>
          <w:sz w:val="24"/>
          <w:szCs w:val="24"/>
        </w:rPr>
      </w:pPr>
      <w:r w:rsidRPr="00531B9B">
        <w:rPr>
          <w:sz w:val="24"/>
          <w:szCs w:val="24"/>
        </w:rPr>
        <w:t>1.2.</w:t>
      </w:r>
      <w:r>
        <w:rPr>
          <w:sz w:val="24"/>
          <w:szCs w:val="24"/>
        </w:rPr>
        <w:t>2. Абзац 12 раздела 1 «Характеристика текущего состояния сферы социально – экономического развития города Югорска» изложить в следующей редакции:</w:t>
      </w:r>
    </w:p>
    <w:p w:rsidR="00FF09A9" w:rsidRPr="00B26465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26465">
        <w:rPr>
          <w:sz w:val="24"/>
          <w:szCs w:val="24"/>
        </w:rPr>
        <w:t xml:space="preserve">Молодежная политика реализуется в отношении молодых граждан в возрасте </w:t>
      </w:r>
      <w:r>
        <w:rPr>
          <w:sz w:val="24"/>
          <w:szCs w:val="24"/>
        </w:rPr>
        <w:t xml:space="preserve">                   </w:t>
      </w:r>
      <w:r w:rsidRPr="00B26465">
        <w:rPr>
          <w:sz w:val="24"/>
          <w:szCs w:val="24"/>
        </w:rPr>
        <w:t xml:space="preserve">от 14 до 30 </w:t>
      </w:r>
      <w:r>
        <w:rPr>
          <w:sz w:val="24"/>
          <w:szCs w:val="24"/>
        </w:rPr>
        <w:t xml:space="preserve">лет за исключением мероприятий, в которых привлечение иных возрастных </w:t>
      </w:r>
      <w:r>
        <w:rPr>
          <w:sz w:val="24"/>
          <w:szCs w:val="24"/>
        </w:rPr>
        <w:lastRenderedPageBreak/>
        <w:t>категорий направлено на достижение поставленных целей («День защиты детей»,                        «День матери», «День Победы в Великой Отечественной войне» и прочие).»</w:t>
      </w:r>
      <w:r w:rsidRPr="00B26465">
        <w:rPr>
          <w:sz w:val="24"/>
          <w:szCs w:val="24"/>
        </w:rPr>
        <w:t>.</w:t>
      </w:r>
    </w:p>
    <w:p w:rsidR="00FF09A9" w:rsidRPr="00531B9B" w:rsidRDefault="00FF09A9" w:rsidP="00FF09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 Абзац 14 раздела 1 «Характеристика текущего состояния сферы социально – экономического развития города Югорска» дополнить следующим содержанием:</w:t>
      </w:r>
    </w:p>
    <w:p w:rsidR="00FF09A9" w:rsidRDefault="00FF09A9" w:rsidP="00FF09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«По данным «Прогнозной численности населения города Югорска (с половозрастной разбивкой)» Управления экономической политики администрации города Югорска.».</w:t>
      </w:r>
    </w:p>
    <w:p w:rsidR="00FF09A9" w:rsidRDefault="00FF09A9" w:rsidP="00FF09A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1.2.4. Абзац 51 «Перечень и обоснование задач, направленных на достижение поставленных целей» раздела 1 «Характеристика текущего состояния сферы социально – экономического развития города Югорска» изложить в следующей редакции:</w:t>
      </w:r>
    </w:p>
    <w:p w:rsidR="00FF09A9" w:rsidRDefault="00FF09A9" w:rsidP="00FF09A9">
      <w:pPr>
        <w:ind w:firstLine="709"/>
        <w:jc w:val="both"/>
        <w:rPr>
          <w:sz w:val="24"/>
          <w:szCs w:val="24"/>
        </w:rPr>
      </w:pPr>
    </w:p>
    <w:p w:rsidR="00FF09A9" w:rsidRPr="00A27115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27115">
        <w:rPr>
          <w:sz w:val="24"/>
          <w:szCs w:val="24"/>
        </w:rPr>
        <w:t>Перечень и обоснование задач, направленных на достижение поставленных целей:</w:t>
      </w:r>
    </w:p>
    <w:p w:rsidR="00FF09A9" w:rsidRDefault="00FF09A9" w:rsidP="00FF09A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80"/>
      </w:tblGrid>
      <w:tr w:rsidR="00FF09A9" w:rsidTr="00C47C63"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Обоснование поставленной задачи на предмет соответствия  заявленной цели</w:t>
            </w:r>
          </w:p>
        </w:tc>
      </w:tr>
      <w:tr w:rsidR="00FF09A9" w:rsidTr="00C47C63">
        <w:tc>
          <w:tcPr>
            <w:tcW w:w="9923" w:type="dxa"/>
            <w:gridSpan w:val="2"/>
            <w:shd w:val="clear" w:color="auto" w:fill="auto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FF09A9" w:rsidTr="00C47C63">
        <w:tc>
          <w:tcPr>
            <w:tcW w:w="9923" w:type="dxa"/>
            <w:gridSpan w:val="2"/>
            <w:shd w:val="clear" w:color="auto" w:fill="auto"/>
          </w:tcPr>
          <w:p w:rsidR="00FF09A9" w:rsidRPr="000F202E" w:rsidRDefault="00FF09A9" w:rsidP="00C47C63">
            <w:pPr>
              <w:ind w:firstLine="567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Цель подпрограммы 1:</w:t>
            </w:r>
          </w:p>
          <w:p w:rsidR="00FF09A9" w:rsidRPr="000F202E" w:rsidRDefault="00FF09A9" w:rsidP="00C47C63">
            <w:pPr>
              <w:ind w:firstLine="567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FF09A9" w:rsidTr="00C47C63"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1. 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Развитие системы выявления и продвижения инициативных и талантливых детей, подростков и молодежи города.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ind w:firstLine="540"/>
              <w:jc w:val="both"/>
              <w:rPr>
                <w:lang w:val="ru-RU"/>
              </w:rPr>
            </w:pPr>
            <w:r w:rsidRPr="000F202E">
              <w:rPr>
                <w:lang w:val="ru-RU"/>
              </w:rPr>
              <w:t>Решение поставленной задачи будет достигаться в соответствии с выполнением Указа Президента Российской Федерации «О мероприятиях по реализации государственной социальной политики» от 07.05.2012 № 597. 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детей, подростков и молодежи.</w:t>
            </w:r>
          </w:p>
          <w:p w:rsidR="00FF09A9" w:rsidRPr="000F202E" w:rsidRDefault="00FF09A9" w:rsidP="00C47C63">
            <w:pPr>
              <w:pStyle w:val="Standard"/>
              <w:ind w:firstLine="570"/>
              <w:jc w:val="both"/>
              <w:rPr>
                <w:lang w:val="ru-RU"/>
              </w:rPr>
            </w:pPr>
            <w:r w:rsidRPr="000F202E">
              <w:rPr>
                <w:lang w:val="ru-RU"/>
              </w:rPr>
              <w:t>В городе созданы условия для реализации творческих способностей детей, подростков и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      </w:r>
          </w:p>
        </w:tc>
      </w:tr>
      <w:tr w:rsidR="00FF09A9" w:rsidTr="00C47C63"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2. 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Вовлечение детей, подростков и молодежи в социально - активную деятельность, развитие детских и молодежных общественных организаций и объединений.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Решение поставленной задачи будет достигаться в рамках Указа Президента Российской Федерации «О мероприятиях                          по реализации государственной социальной политики»                      от 07.05.2012 № 597.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На сегодняшний день в городе Югорске сложилась качественная система развития социально – активных детей, подростков и молодежи, которая находит поддержку среди учреждений и предприятий города и складывает положительный имидж развития города в целом. </w:t>
            </w:r>
          </w:p>
        </w:tc>
      </w:tr>
      <w:tr w:rsidR="00FF09A9" w:rsidTr="00C47C63"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3. 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Создание условий для развития гражданско -, военно - патриотических качеств молодежи</w:t>
            </w:r>
            <w:r w:rsidRPr="000F202E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поставлена на исполнение и достижение мероприятий Указа Президента Российской Федерации от 07.05.2012 № 604 «О дальнейшем совершенствовании военной службы в Российской Федерации».  </w:t>
            </w:r>
          </w:p>
          <w:p w:rsidR="00FF09A9" w:rsidRPr="000F202E" w:rsidRDefault="00FF09A9" w:rsidP="00C47C63">
            <w:pPr>
              <w:jc w:val="both"/>
              <w:rPr>
                <w:color w:val="FF0000"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Достижение поставленной задачи будет достигнуто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</w:t>
            </w:r>
            <w:r w:rsidRPr="000F202E">
              <w:rPr>
                <w:sz w:val="24"/>
                <w:szCs w:val="24"/>
              </w:rPr>
              <w:lastRenderedPageBreak/>
              <w:t>массового молодежного спорта, туризма и экстремальных видов досуга.</w:t>
            </w:r>
          </w:p>
        </w:tc>
      </w:tr>
      <w:tr w:rsidR="00FF09A9" w:rsidTr="00C47C63"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 xml:space="preserve">Задача 4. 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Сохранение качества управления в системе молодежной политики.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lang w:val="ru-RU"/>
              </w:rPr>
            </w:pPr>
            <w:r w:rsidRPr="000F202E">
              <w:rPr>
                <w:lang w:val="ru-RU"/>
              </w:rPr>
              <w:t>Эффективная реализация молодежной политики в городе требует качественного управления и включает в себя с</w:t>
            </w:r>
            <w:r w:rsidRPr="000F202E">
              <w:rPr>
                <w:shd w:val="clear" w:color="auto" w:fill="FFFFFF"/>
                <w:lang w:val="ru-RU"/>
              </w:rPr>
      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</w:t>
            </w:r>
          </w:p>
        </w:tc>
      </w:tr>
      <w:tr w:rsidR="00FF09A9" w:rsidTr="00C47C63">
        <w:tc>
          <w:tcPr>
            <w:tcW w:w="9923" w:type="dxa"/>
            <w:gridSpan w:val="2"/>
            <w:shd w:val="clear" w:color="auto" w:fill="auto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Подпрограмма 2 </w:t>
            </w:r>
          </w:p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FF09A9" w:rsidTr="00C47C63">
        <w:tc>
          <w:tcPr>
            <w:tcW w:w="9923" w:type="dxa"/>
            <w:gridSpan w:val="2"/>
            <w:shd w:val="clear" w:color="auto" w:fill="auto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Цель подпрограммы 2:</w:t>
            </w:r>
          </w:p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«Развитие эффективной комплексной системы организации временного трудоустройства» </w:t>
            </w:r>
          </w:p>
        </w:tc>
      </w:tr>
      <w:tr w:rsidR="00FF09A9" w:rsidTr="00C47C63">
        <w:trPr>
          <w:trHeight w:val="6805"/>
        </w:trPr>
        <w:tc>
          <w:tcPr>
            <w:tcW w:w="2943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Задача 1</w:t>
            </w:r>
          </w:p>
          <w:p w:rsidR="00FF09A9" w:rsidRPr="000F202E" w:rsidRDefault="00FF09A9" w:rsidP="00C47C63">
            <w:pPr>
              <w:tabs>
                <w:tab w:val="left" w:pos="0"/>
              </w:tabs>
              <w:ind w:right="136"/>
              <w:jc w:val="both"/>
              <w:rPr>
                <w:color w:val="FF0000"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Создание условий для обеспечения безопасной и эффективной трудовой среды для подростков и молодежи.</w:t>
            </w:r>
          </w:p>
        </w:tc>
        <w:tc>
          <w:tcPr>
            <w:tcW w:w="6980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Решение задачи осуществляется в соответствии с Указом Президент Российской Федерации «О мероприятиях                        по реализации государственной социальной политики»                      от 07.05.2012 № 597.</w:t>
            </w:r>
          </w:p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Решение задачи позволят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Будет обеспечено временное трудоустройство несовершеннолетних             от 14 до 18 лет,  выпускников профессиональных образовательных учреждений, ищущих работу впервые, безработных граждан, испытывающих трудности в поисках работы. Это  позволит сохранить уровень удовлетворённости потребителей услуги качеством её оказания через ориентирование потребителей услуги на получение                социально-значимых результатов в общественно-полезной деятельности. Создание условий для временного трудоустройства несовершеннолетних граждан, поможет снизить уровень преступности среди подростков, приобщить их к труду. Создание безопасных условий труда является основным требованием трудового законодательства, а главным при организации труда несовершеннолетних граждан является то,                 что он не должен наносить ущерба здоровью подростков, их нормальному развитию, нравственности и не нарушать процесса обучения, именно такой вид работ предусматривают мероприятия данной программы.</w:t>
            </w:r>
          </w:p>
        </w:tc>
      </w:tr>
    </w:tbl>
    <w:p w:rsidR="00FF09A9" w:rsidRDefault="00FF09A9" w:rsidP="00FF09A9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1.2.5. </w:t>
      </w:r>
      <w:r w:rsidRPr="00562B6B">
        <w:rPr>
          <w:sz w:val="24"/>
          <w:szCs w:val="24"/>
        </w:rPr>
        <w:t xml:space="preserve">Раздел 2. «Цели, задачи и показатели их достижения» дополнить абзацем </w:t>
      </w:r>
      <w:r>
        <w:rPr>
          <w:sz w:val="24"/>
          <w:szCs w:val="24"/>
        </w:rPr>
        <w:t xml:space="preserve">                    </w:t>
      </w:r>
      <w:r w:rsidRPr="00562B6B">
        <w:rPr>
          <w:sz w:val="24"/>
          <w:szCs w:val="24"/>
        </w:rPr>
        <w:t>35 следующего содержания: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«Ожидаемыми показателями конечных результатов подпрограммы станут: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Подпрограмма 1: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численности, с 55,0% до 85,0%.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 xml:space="preserve">Значение показателя рассчитывается исходя из фактической доли населения, охваченной мероприятиями различного уровня в сфере работы с детьми и молодежью к общей численности населения. 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с 20,8% </w:t>
      </w:r>
      <w:r>
        <w:rPr>
          <w:sz w:val="24"/>
          <w:szCs w:val="24"/>
        </w:rPr>
        <w:t xml:space="preserve">                </w:t>
      </w:r>
      <w:r w:rsidRPr="00562B6B">
        <w:rPr>
          <w:sz w:val="24"/>
          <w:szCs w:val="24"/>
        </w:rPr>
        <w:t>до 35,0%.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Значение показателя рассчитывается исходя из фактической доли молодых людей, участвующих в деятельности молодежных объединений от общей численности молодежи.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Доля гражданско – активной молодежи с 57,0% до 87,0% от общего числа молодых людей в возрасте от 14 – 30 лет.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lastRenderedPageBreak/>
        <w:t xml:space="preserve">Значение показателя рассчитывается исходя из фактической доли гражданско активной молодежи к общей численности молодежи. 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Повышение уровня удовлетворенности граждан города Югорска качеством услуг по организации мероприятий для детей и молодежи до 100,0%.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Значение показателя рассчитывается исходя из данных опросов населения о качестве предоставляемых услуг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>».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1.2.6. </w:t>
      </w:r>
      <w:r w:rsidRPr="00562B6B">
        <w:rPr>
          <w:sz w:val="24"/>
          <w:szCs w:val="24"/>
        </w:rPr>
        <w:t xml:space="preserve">Раздел 2. «Цели, задачи и показатели их достижения» дополнить абзацем </w:t>
      </w:r>
      <w:r>
        <w:rPr>
          <w:sz w:val="24"/>
          <w:szCs w:val="24"/>
        </w:rPr>
        <w:t xml:space="preserve">             </w:t>
      </w:r>
      <w:r w:rsidRPr="00562B6B">
        <w:rPr>
          <w:sz w:val="24"/>
          <w:szCs w:val="24"/>
        </w:rPr>
        <w:t>40 следующего содержания: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«Ожидаемыми показателями конечных результатов подпрограммы станут: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Подпрограмма 2: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Увеличение количества молодых людей временно трудоустроенных в рамках реализации муниципальной Программы в  общей численности безработных граждан города Югорска</w:t>
      </w:r>
      <w:r>
        <w:rPr>
          <w:sz w:val="24"/>
          <w:szCs w:val="24"/>
        </w:rPr>
        <w:t xml:space="preserve">             </w:t>
      </w:r>
      <w:r w:rsidRPr="00562B6B">
        <w:rPr>
          <w:sz w:val="24"/>
          <w:szCs w:val="24"/>
        </w:rPr>
        <w:t xml:space="preserve"> с 492 до 750 человек.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Значение показателя будет рассчитываться исходя из фактического количества трудоустроенных молодых людей к общей численности безработных людей».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1.2.7. </w:t>
      </w:r>
      <w:r w:rsidRPr="00562B6B">
        <w:rPr>
          <w:sz w:val="24"/>
          <w:szCs w:val="24"/>
        </w:rPr>
        <w:t xml:space="preserve">Раздел 4. «Механизм реализации муниципальной программы» дополнить абзацем 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9 следующего содержания: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 w:rsidRPr="00562B6B">
        <w:rPr>
          <w:sz w:val="24"/>
          <w:szCs w:val="24"/>
        </w:rPr>
        <w:t>«Муниципальное автономное учреждение «Молодежный центр «Гелиос» в рамках своей компетенции осуществляет предпринимательскую деятельность, направления которой закреплены в Уставе муниципального учреждения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». 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1.2.8.</w:t>
      </w:r>
      <w:r>
        <w:t> </w:t>
      </w:r>
      <w:r w:rsidRPr="00562B6B">
        <w:rPr>
          <w:sz w:val="24"/>
          <w:szCs w:val="24"/>
        </w:rPr>
        <w:t>Таблицу 1 «Система показателей, характеризующих результаты реализации муниципальной программы города Югорска «Реализация молодежной политики и организация временного трудоустройства в городе Югорске на 2014 – 2020 годы» изложить в новой редакции (приложение 1)</w:t>
      </w:r>
      <w:r>
        <w:rPr>
          <w:sz w:val="24"/>
          <w:szCs w:val="24"/>
        </w:rPr>
        <w:t>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1.2.9. </w:t>
      </w:r>
      <w:r w:rsidRPr="00562B6B">
        <w:rPr>
          <w:sz w:val="24"/>
          <w:szCs w:val="24"/>
        </w:rPr>
        <w:t>Таблицу 2 «Перечень мероприятий муниципальной программы города Югорска «Реализация молодежной политики и организация временного трудоустройства в городе Югорске на 2014 – 2020 годы изложить в новой редакции (приложение 2).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FF09A9" w:rsidRPr="00562B6B" w:rsidRDefault="00FF09A9" w:rsidP="00FF09A9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62B6B">
        <w:rPr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FF09A9" w:rsidRDefault="00FF09A9" w:rsidP="00FF09A9">
      <w:pPr>
        <w:ind w:firstLine="709"/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FF09A9" w:rsidRDefault="00FF09A9" w:rsidP="00FF09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города Югорска                                                                                                                  М.И. Бодак</w:t>
      </w: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>
      <w:pPr>
        <w:jc w:val="both"/>
        <w:rPr>
          <w:sz w:val="24"/>
          <w:szCs w:val="24"/>
        </w:rPr>
        <w:sectPr w:rsidR="00FF09A9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F09A9" w:rsidRPr="00D42141" w:rsidRDefault="00FF09A9" w:rsidP="00FF09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06 февраля 2014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378</w:t>
      </w:r>
    </w:p>
    <w:p w:rsidR="00FF09A9" w:rsidRDefault="00FF09A9" w:rsidP="00FF09A9">
      <w:pPr>
        <w:jc w:val="right"/>
        <w:rPr>
          <w:b/>
          <w:sz w:val="24"/>
          <w:szCs w:val="24"/>
        </w:rPr>
      </w:pPr>
    </w:p>
    <w:p w:rsidR="00FF09A9" w:rsidRPr="00BA71AB" w:rsidRDefault="00FF09A9" w:rsidP="00FF09A9">
      <w:pPr>
        <w:jc w:val="right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>Таблица 1</w:t>
      </w:r>
    </w:p>
    <w:p w:rsidR="00FF09A9" w:rsidRPr="00BA71AB" w:rsidRDefault="00FF09A9" w:rsidP="00FF09A9">
      <w:pPr>
        <w:rPr>
          <w:sz w:val="24"/>
          <w:szCs w:val="24"/>
        </w:rPr>
      </w:pPr>
    </w:p>
    <w:p w:rsidR="00FF09A9" w:rsidRPr="00BA71AB" w:rsidRDefault="00FF09A9" w:rsidP="00FF09A9">
      <w:pPr>
        <w:jc w:val="center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 xml:space="preserve">Система показателей, </w:t>
      </w:r>
    </w:p>
    <w:p w:rsidR="00FF09A9" w:rsidRPr="00BA71AB" w:rsidRDefault="00FF09A9" w:rsidP="00FF09A9">
      <w:pPr>
        <w:jc w:val="center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>характеризующих результаты реализации муниципальной программы города Югорска</w:t>
      </w:r>
    </w:p>
    <w:p w:rsidR="00FF09A9" w:rsidRPr="00BA71AB" w:rsidRDefault="00FF09A9" w:rsidP="00FF09A9">
      <w:pPr>
        <w:pStyle w:val="31"/>
        <w:jc w:val="center"/>
        <w:rPr>
          <w:b/>
        </w:rPr>
      </w:pPr>
      <w:r w:rsidRPr="00BA71AB">
        <w:rPr>
          <w:b/>
        </w:rPr>
        <w:t>«Реализация молодежной политики и организация временного трудоустройства</w:t>
      </w:r>
    </w:p>
    <w:p w:rsidR="00FF09A9" w:rsidRPr="00BA71AB" w:rsidRDefault="00FF09A9" w:rsidP="00FF09A9">
      <w:pPr>
        <w:jc w:val="center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 xml:space="preserve">в городе Югорске на 2014 – 2020 годы» </w:t>
      </w:r>
    </w:p>
    <w:p w:rsidR="00FF09A9" w:rsidRPr="00BA71AB" w:rsidRDefault="00FF09A9" w:rsidP="00FF09A9">
      <w:pPr>
        <w:jc w:val="right"/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1134"/>
        <w:gridCol w:w="1417"/>
        <w:gridCol w:w="850"/>
        <w:gridCol w:w="851"/>
        <w:gridCol w:w="851"/>
        <w:gridCol w:w="850"/>
        <w:gridCol w:w="851"/>
        <w:gridCol w:w="190"/>
        <w:gridCol w:w="661"/>
        <w:gridCol w:w="189"/>
        <w:gridCol w:w="851"/>
        <w:gridCol w:w="2078"/>
      </w:tblGrid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134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Ед.изм.</w:t>
            </w:r>
          </w:p>
        </w:tc>
        <w:tc>
          <w:tcPr>
            <w:tcW w:w="1417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2014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2017 год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2020 год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Целевое значение показателя на момент окончания действия государственной программы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Задача 1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Количество социально - значимых проектов, заявленных на конкурсы, проекты различного уровня</w:t>
            </w:r>
            <w:r w:rsidRPr="000F202E">
              <w:rPr>
                <w:sz w:val="24"/>
                <w:szCs w:val="24"/>
                <w:vertAlign w:val="superscript"/>
              </w:rPr>
              <w:t>1</w:t>
            </w:r>
            <w:r w:rsidRPr="000F2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35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37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37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Количество молодых людей, вовлеченных в реализуемые проекты и программы в сфере поддержки талантливой молодежи </w:t>
            </w:r>
            <w:r w:rsidRPr="000F202E">
              <w:rPr>
                <w:sz w:val="24"/>
                <w:szCs w:val="24"/>
                <w:vertAlign w:val="superscript"/>
              </w:rPr>
              <w:t>2</w:t>
            </w:r>
            <w:r w:rsidRPr="000F2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4 700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5 100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5 300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5 500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5 700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5 900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6 000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6 000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  <w:vertAlign w:val="superscript"/>
              </w:rPr>
            </w:pPr>
            <w:r w:rsidRPr="000F202E">
              <w:rPr>
                <w:sz w:val="24"/>
                <w:szCs w:val="24"/>
              </w:rP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 w:rsidRPr="000F202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760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820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900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900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2 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«Вовлечение детей, подростков и молодежи в социально – активную деятельность,</w:t>
            </w:r>
          </w:p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FF09A9" w:rsidRPr="00BA71AB" w:rsidTr="00C47C63">
        <w:trPr>
          <w:trHeight w:val="578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Количество молодых людей в возрасте 14 - 30 лет, вовлеченных в </w:t>
            </w:r>
            <w:r w:rsidRPr="000F202E">
              <w:rPr>
                <w:sz w:val="24"/>
                <w:szCs w:val="24"/>
              </w:rPr>
              <w:lastRenderedPageBreak/>
              <w:t xml:space="preserve">общественные объединения </w:t>
            </w:r>
            <w:r w:rsidRPr="000F202E">
              <w:rPr>
                <w:sz w:val="24"/>
                <w:szCs w:val="24"/>
                <w:vertAlign w:val="superscript"/>
              </w:rPr>
              <w:t>4</w:t>
            </w:r>
            <w:r w:rsidRPr="000F2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2500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2 750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3 300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3 300</w:t>
            </w:r>
          </w:p>
        </w:tc>
      </w:tr>
      <w:tr w:rsidR="00FF09A9" w:rsidRPr="00BA71AB" w:rsidTr="00C47C63">
        <w:trPr>
          <w:trHeight w:val="474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Количество молодых людей в возрасте 14-30 лет, участвующих в добровольческой деятельности </w:t>
            </w:r>
            <w:r w:rsidRPr="000F202E">
              <w:rPr>
                <w:sz w:val="24"/>
                <w:szCs w:val="24"/>
                <w:vertAlign w:val="superscript"/>
              </w:rPr>
              <w:t>5</w:t>
            </w:r>
            <w:r w:rsidRPr="000F2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1 650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1 700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2 000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2 000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3 </w:t>
            </w:r>
          </w:p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«Создание условий для развития гражданско –, военно - патриотических качеств молодежи»</w:t>
            </w:r>
          </w:p>
        </w:tc>
      </w:tr>
      <w:tr w:rsidR="00FF09A9" w:rsidRPr="00BA71AB" w:rsidTr="00C47C63">
        <w:trPr>
          <w:trHeight w:val="693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  <w:vertAlign w:val="superscript"/>
              </w:rPr>
            </w:pPr>
            <w:r w:rsidRPr="000F202E">
              <w:rPr>
                <w:sz w:val="24"/>
                <w:szCs w:val="24"/>
              </w:rP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 w:rsidRPr="000F202E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8,8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9,0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9,2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9,2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Доля молодых людей, занимающихся военно-прикладными и техническими видами спорта, в общей численности допризывной молодежи </w:t>
            </w:r>
            <w:r w:rsidRPr="000F202E">
              <w:rPr>
                <w:sz w:val="24"/>
                <w:szCs w:val="24"/>
                <w:vertAlign w:val="superscript"/>
              </w:rPr>
              <w:t>7</w:t>
            </w:r>
            <w:r w:rsidRPr="000F20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42,0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45,0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45,0</w:t>
            </w:r>
          </w:p>
        </w:tc>
      </w:tr>
      <w:tr w:rsidR="00FF09A9" w:rsidRPr="00BA71AB" w:rsidTr="00C47C63">
        <w:trPr>
          <w:trHeight w:val="565"/>
        </w:trPr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Задача 4</w:t>
            </w:r>
          </w:p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 «Сохранение качества управления в системе молодежной политики»</w:t>
            </w:r>
          </w:p>
        </w:tc>
      </w:tr>
      <w:tr w:rsidR="00FF09A9" w:rsidRPr="00BA71AB" w:rsidTr="00C47C63">
        <w:trPr>
          <w:trHeight w:val="557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</w:tr>
      <w:tr w:rsidR="00FF09A9" w:rsidRPr="00BA71AB" w:rsidTr="00C47C63">
        <w:trPr>
          <w:trHeight w:val="458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widowControl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widowControl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 xml:space="preserve">Подпрограмма 2 </w:t>
            </w:r>
          </w:p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Задача 1 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</w:tc>
      </w:tr>
      <w:tr w:rsidR="00FF09A9" w:rsidRPr="00BA71AB" w:rsidTr="00C47C63">
        <w:trPr>
          <w:trHeight w:val="598"/>
        </w:trPr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4"/>
                <w:szCs w:val="24"/>
                <w:vertAlign w:val="superscript"/>
              </w:rPr>
            </w:pPr>
            <w:r w:rsidRPr="000F202E">
              <w:rPr>
                <w:sz w:val="24"/>
                <w:szCs w:val="24"/>
              </w:rPr>
              <w:t xml:space="preserve">Количество молодых людей, трудоустроенных за счет создания временных рабочих мест </w:t>
            </w:r>
            <w:r w:rsidRPr="000F202E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snapToGrid w:val="0"/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530</w:t>
            </w:r>
          </w:p>
        </w:tc>
        <w:tc>
          <w:tcPr>
            <w:tcW w:w="851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590</w:t>
            </w:r>
          </w:p>
        </w:tc>
        <w:tc>
          <w:tcPr>
            <w:tcW w:w="850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620</w:t>
            </w:r>
          </w:p>
        </w:tc>
        <w:tc>
          <w:tcPr>
            <w:tcW w:w="851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670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710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750</w:t>
            </w:r>
          </w:p>
        </w:tc>
        <w:tc>
          <w:tcPr>
            <w:tcW w:w="2078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750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Доля трудоустроенных, прошедших медосмотры, от общего количества трудоустроенных, подлежащих прохождению медосмотров</w:t>
            </w:r>
          </w:p>
          <w:p w:rsidR="00FF09A9" w:rsidRPr="000F202E" w:rsidRDefault="00FF09A9" w:rsidP="00C47C6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lastRenderedPageBreak/>
              <w:t>Показатели конечных результатов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 xml:space="preserve">Подпрограмма 1 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>«Молодежь в города Югорска»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Цель 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68,0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72,0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76,0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85,0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85,0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28,5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35,0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35,0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Доля гражданско – активной молодежи от общего числа молодых людей города в возрасте от 14 – 30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76,0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87,0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87,0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97,0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100,0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 xml:space="preserve">Подпрограмма 2 </w:t>
            </w:r>
          </w:p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FF09A9" w:rsidRPr="00BA71AB" w:rsidTr="00C47C63">
        <w:tc>
          <w:tcPr>
            <w:tcW w:w="15593" w:type="dxa"/>
            <w:gridSpan w:val="14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Цель 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FF09A9" w:rsidRPr="00BA71AB" w:rsidTr="00C47C63">
        <w:tc>
          <w:tcPr>
            <w:tcW w:w="425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FF09A9" w:rsidRPr="000F202E" w:rsidRDefault="00FF09A9" w:rsidP="00C47C63">
            <w:pPr>
              <w:tabs>
                <w:tab w:val="left" w:pos="271"/>
                <w:tab w:val="left" w:pos="412"/>
              </w:tabs>
              <w:snapToGrid w:val="0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Увеличение количества молодых людей временно трудоустроенных в рамках реализации муниципальной Программы в общей численности безработных граждан города Югорска с 492 до 750 человек.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590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670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710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750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4"/>
                <w:szCs w:val="24"/>
              </w:rPr>
            </w:pPr>
            <w:r w:rsidRPr="000F202E">
              <w:rPr>
                <w:sz w:val="24"/>
                <w:szCs w:val="24"/>
              </w:rPr>
              <w:t>750</w:t>
            </w:r>
          </w:p>
        </w:tc>
      </w:tr>
    </w:tbl>
    <w:p w:rsidR="00FF09A9" w:rsidRPr="00BA71AB" w:rsidRDefault="00FF09A9" w:rsidP="00FF09A9">
      <w:pPr>
        <w:widowControl w:val="0"/>
        <w:jc w:val="both"/>
        <w:rPr>
          <w:sz w:val="24"/>
          <w:szCs w:val="24"/>
        </w:rPr>
      </w:pP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1. Пункт 25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     </w:t>
      </w:r>
      <w:r w:rsidRPr="00BA71AB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t xml:space="preserve">Ханты – Мансийского автономного округа – Югры от 09.10.2013 № 413 – п. 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2. Пункт 26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</w:t>
      </w:r>
      <w:r w:rsidRPr="00BA71AB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lastRenderedPageBreak/>
        <w:t>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3. Пункт 30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   </w:t>
      </w:r>
      <w:r w:rsidRPr="00BA71AB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t>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4. Пункт 28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 </w:t>
      </w:r>
      <w:r>
        <w:rPr>
          <w:sz w:val="24"/>
          <w:szCs w:val="24"/>
        </w:rPr>
        <w:t xml:space="preserve">             </w:t>
      </w:r>
      <w:r w:rsidRPr="00BA71AB">
        <w:rPr>
          <w:sz w:val="24"/>
          <w:szCs w:val="24"/>
        </w:rPr>
        <w:t xml:space="preserve">«Развитие образования в Ханты – Мансийском автономном округе – Югре на 2014 – 2020 годы», утвержденной постановлением Правительства 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t>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5. Пункт 29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</w:t>
      </w:r>
      <w:r>
        <w:rPr>
          <w:sz w:val="24"/>
          <w:szCs w:val="24"/>
        </w:rPr>
        <w:t xml:space="preserve">                </w:t>
      </w:r>
      <w:r w:rsidRPr="00BA71AB">
        <w:rPr>
          <w:sz w:val="24"/>
          <w:szCs w:val="24"/>
        </w:rPr>
        <w:t>«Развитие образования в Ханты – Мансийском автономном округе – Югре на 2014 – 2020 годы», утвержденной постановлением Правительства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t xml:space="preserve"> 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6. Пункт 31 подпрограммы </w:t>
      </w:r>
      <w:r w:rsidRPr="00BA71AB">
        <w:rPr>
          <w:sz w:val="24"/>
          <w:szCs w:val="24"/>
          <w:lang w:val="en-US"/>
        </w:rPr>
        <w:t>V</w:t>
      </w:r>
      <w:r w:rsidRPr="00BA71AB">
        <w:rPr>
          <w:sz w:val="24"/>
          <w:szCs w:val="24"/>
        </w:rPr>
        <w:t xml:space="preserve"> «Допризывная подготовка молодежи» государственной программы Ханты – Мансийского автономного </w:t>
      </w:r>
      <w:r>
        <w:rPr>
          <w:sz w:val="24"/>
          <w:szCs w:val="24"/>
        </w:rPr>
        <w:t xml:space="preserve">              </w:t>
      </w:r>
      <w:r w:rsidRPr="00BA71AB">
        <w:rPr>
          <w:sz w:val="24"/>
          <w:szCs w:val="24"/>
        </w:rPr>
        <w:t>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7. Пункт 32 подпрограммы </w:t>
      </w:r>
      <w:r w:rsidRPr="00BA71AB">
        <w:rPr>
          <w:sz w:val="24"/>
          <w:szCs w:val="24"/>
          <w:lang w:val="en-US"/>
        </w:rPr>
        <w:t>V</w:t>
      </w:r>
      <w:r w:rsidRPr="00BA71AB">
        <w:rPr>
          <w:sz w:val="24"/>
          <w:szCs w:val="24"/>
        </w:rPr>
        <w:t xml:space="preserve"> «Допризывная подготовка молодежи» государственной программы Ханты – Мансийского автономного </w:t>
      </w:r>
      <w:r>
        <w:rPr>
          <w:sz w:val="24"/>
          <w:szCs w:val="24"/>
        </w:rPr>
        <w:t xml:space="preserve">               </w:t>
      </w:r>
      <w:r w:rsidRPr="00BA71AB">
        <w:rPr>
          <w:sz w:val="24"/>
          <w:szCs w:val="24"/>
        </w:rPr>
        <w:t>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  <w:r w:rsidRPr="00BA71AB">
        <w:rPr>
          <w:sz w:val="24"/>
          <w:szCs w:val="24"/>
        </w:rPr>
        <w:t xml:space="preserve">8. Пункт 27 подпрограммы </w:t>
      </w:r>
      <w:r w:rsidRPr="00BA71AB">
        <w:rPr>
          <w:sz w:val="24"/>
          <w:szCs w:val="24"/>
          <w:lang w:val="en-US"/>
        </w:rPr>
        <w:t>IV</w:t>
      </w:r>
      <w:r w:rsidRPr="00BA71AB">
        <w:rPr>
          <w:sz w:val="24"/>
          <w:szCs w:val="24"/>
        </w:rPr>
        <w:t xml:space="preserve"> «Молодежь Югры» государственной программы Ханты – Мансийского автономного округа – Югры</w:t>
      </w:r>
      <w:r>
        <w:rPr>
          <w:sz w:val="24"/>
          <w:szCs w:val="24"/>
        </w:rPr>
        <w:t xml:space="preserve">             </w:t>
      </w:r>
      <w:r w:rsidRPr="00BA71AB">
        <w:rPr>
          <w:sz w:val="24"/>
          <w:szCs w:val="24"/>
        </w:rPr>
        <w:t xml:space="preserve"> «Развитие образования в Ханты – Мансийском автономном округе – Югре на 2014 – 2020 годы», утвержденной постановлением Правительства</w:t>
      </w:r>
      <w:r>
        <w:rPr>
          <w:sz w:val="24"/>
          <w:szCs w:val="24"/>
        </w:rPr>
        <w:t xml:space="preserve"> </w:t>
      </w:r>
      <w:r w:rsidRPr="00BA71AB">
        <w:rPr>
          <w:sz w:val="24"/>
          <w:szCs w:val="24"/>
        </w:rPr>
        <w:t xml:space="preserve"> Ханты – Мансийского автономного округа – Югры от 09.10.2013 № 413 – п.</w:t>
      </w:r>
    </w:p>
    <w:p w:rsidR="00FF09A9" w:rsidRPr="00BA71AB" w:rsidRDefault="00FF09A9" w:rsidP="00FF09A9">
      <w:pPr>
        <w:widowControl w:val="0"/>
        <w:ind w:firstLine="709"/>
        <w:jc w:val="both"/>
        <w:rPr>
          <w:sz w:val="24"/>
          <w:szCs w:val="24"/>
        </w:rPr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Default="00FF09A9" w:rsidP="00FF09A9">
      <w:pPr>
        <w:widowControl w:val="0"/>
        <w:ind w:firstLine="709"/>
        <w:jc w:val="center"/>
      </w:pPr>
    </w:p>
    <w:p w:rsidR="00FF09A9" w:rsidRPr="00DD204A" w:rsidRDefault="00FF09A9" w:rsidP="00FF09A9">
      <w:pPr>
        <w:widowControl w:val="0"/>
        <w:ind w:firstLine="709"/>
        <w:jc w:val="center"/>
      </w:pPr>
    </w:p>
    <w:p w:rsidR="00FF09A9" w:rsidRPr="00DD204A" w:rsidRDefault="00FF09A9" w:rsidP="00FF09A9">
      <w:pPr>
        <w:widowControl w:val="0"/>
        <w:ind w:firstLine="709"/>
        <w:jc w:val="center"/>
      </w:pPr>
    </w:p>
    <w:p w:rsidR="00FF09A9" w:rsidRDefault="00FF09A9" w:rsidP="00FF09A9"/>
    <w:p w:rsidR="00FF09A9" w:rsidRDefault="00FF09A9" w:rsidP="00FF09A9"/>
    <w:p w:rsidR="00FF09A9" w:rsidRDefault="00FF09A9" w:rsidP="00FF09A9"/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</w:rPr>
      </w:pP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F09A9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F09A9" w:rsidRPr="00D42141" w:rsidRDefault="00FF09A9" w:rsidP="00FF09A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06 февраля 2014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378</w:t>
      </w:r>
    </w:p>
    <w:p w:rsidR="00FF09A9" w:rsidRDefault="00FF09A9" w:rsidP="00FF09A9">
      <w:pPr>
        <w:rPr>
          <w:b/>
        </w:rPr>
      </w:pPr>
    </w:p>
    <w:p w:rsidR="00FF09A9" w:rsidRPr="00BA71AB" w:rsidRDefault="00FF09A9" w:rsidP="00FF09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</w:t>
      </w:r>
      <w:r w:rsidRPr="00BA71AB">
        <w:rPr>
          <w:b/>
          <w:sz w:val="24"/>
          <w:szCs w:val="24"/>
        </w:rPr>
        <w:t>2</w:t>
      </w:r>
    </w:p>
    <w:p w:rsidR="00FF09A9" w:rsidRPr="00BA71AB" w:rsidRDefault="00FF09A9" w:rsidP="00FF09A9">
      <w:pPr>
        <w:jc w:val="right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 xml:space="preserve"> </w:t>
      </w:r>
    </w:p>
    <w:p w:rsidR="00FF09A9" w:rsidRPr="00BA71AB" w:rsidRDefault="00FF09A9" w:rsidP="00FF09A9">
      <w:pPr>
        <w:jc w:val="center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FF09A9" w:rsidRDefault="00FF09A9" w:rsidP="00FF09A9">
      <w:pPr>
        <w:jc w:val="center"/>
        <w:rPr>
          <w:b/>
          <w:sz w:val="24"/>
          <w:szCs w:val="24"/>
        </w:rPr>
      </w:pPr>
      <w:r w:rsidRPr="00BA71AB"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FF09A9" w:rsidRPr="00BA71AB" w:rsidRDefault="00FF09A9" w:rsidP="00FF09A9">
      <w:pPr>
        <w:rPr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"/>
        <w:gridCol w:w="3386"/>
        <w:gridCol w:w="1702"/>
        <w:gridCol w:w="1842"/>
        <w:gridCol w:w="1134"/>
        <w:gridCol w:w="992"/>
        <w:gridCol w:w="993"/>
        <w:gridCol w:w="992"/>
        <w:gridCol w:w="992"/>
        <w:gridCol w:w="990"/>
        <w:gridCol w:w="993"/>
        <w:gridCol w:w="1134"/>
      </w:tblGrid>
      <w:tr w:rsidR="00FF09A9" w:rsidRPr="001335DE" w:rsidTr="00C47C63">
        <w:tc>
          <w:tcPr>
            <w:tcW w:w="442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№</w:t>
            </w:r>
          </w:p>
        </w:tc>
        <w:tc>
          <w:tcPr>
            <w:tcW w:w="3386" w:type="dxa"/>
            <w:vMerge w:val="restart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Мероприятия программы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Ответственный исполнитель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/соисполнитель </w:t>
            </w:r>
          </w:p>
        </w:tc>
        <w:tc>
          <w:tcPr>
            <w:tcW w:w="10062" w:type="dxa"/>
            <w:gridSpan w:val="9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Финансовые затраты на реализацию (тыс. рублей)</w:t>
            </w:r>
          </w:p>
        </w:tc>
      </w:tr>
      <w:tr w:rsidR="00FF09A9" w:rsidRPr="001335DE" w:rsidTr="00C47C63">
        <w:tc>
          <w:tcPr>
            <w:tcW w:w="442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vMerge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2014 год</w:t>
            </w:r>
          </w:p>
        </w:tc>
        <w:tc>
          <w:tcPr>
            <w:tcW w:w="993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2016 год</w:t>
            </w:r>
          </w:p>
        </w:tc>
        <w:tc>
          <w:tcPr>
            <w:tcW w:w="992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2017 год</w:t>
            </w:r>
          </w:p>
        </w:tc>
        <w:tc>
          <w:tcPr>
            <w:tcW w:w="990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2018 год</w:t>
            </w:r>
          </w:p>
        </w:tc>
        <w:tc>
          <w:tcPr>
            <w:tcW w:w="993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2020 год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Цель подпрограммы 1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  <w:u w:val="single"/>
              </w:rPr>
            </w:pPr>
            <w:r w:rsidRPr="000F202E">
              <w:rPr>
                <w:sz w:val="22"/>
                <w:szCs w:val="22"/>
              </w:rPr>
              <w:t>«Повышение эффективности реализации молодежной политики в интересах социально ориентированного развития города»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 xml:space="preserve">Подпрограмма 1 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«Молодежь города Югорска»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Задача 1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F202E">
              <w:rPr>
                <w:sz w:val="22"/>
                <w:szCs w:val="22"/>
              </w:rPr>
              <w:t>Управление социальной политики (далее – УСП)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2 540,0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355,0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1 900,0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2 016,0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282,0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282,0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Итого по задаче: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7 156,0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1 076,0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1 095,0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997,0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997,0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997,0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Задача 2 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«Вовлечение детей, подростков и молодежи в социально - активную деятельность,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развитие детских и молодежных общественных организаций и объединений»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 xml:space="preserve">Поддержка и обеспечение деятельности молодежных </w:t>
            </w:r>
            <w:r w:rsidRPr="000F202E">
              <w:rPr>
                <w:sz w:val="22"/>
                <w:szCs w:val="22"/>
                <w:lang w:val="ru-RU"/>
              </w:rPr>
              <w:lastRenderedPageBreak/>
              <w:t>общественных организаций и объединений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lastRenderedPageBreak/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Поддержка волонтерского, добровольнического движения среди молодежи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21 042,0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2 867,0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2 925,0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3 050,0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3 050,0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Итого по задаче: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21 353,0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2 918,0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2 985,0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3 090,0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3 090,0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3 090,0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Задача 3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«Создание условий для развития гражданско –, военно - патриотических качеств молодежи»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 xml:space="preserve">Организация и проведение мероприятий по патриотическому воспитанию молодежи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1 238,0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183,0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175,0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Поддержка движения поисковых отрядов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spacing w:line="200" w:lineRule="atLeast"/>
              <w:jc w:val="right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Итого по задаче: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1 723,0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243,0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243,0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Задача 4 </w:t>
            </w:r>
          </w:p>
          <w:p w:rsidR="00FF09A9" w:rsidRPr="000F202E" w:rsidRDefault="00FF09A9" w:rsidP="00C47C6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«Сохранение качества управления в системе молодежной политики»</w:t>
            </w:r>
            <w:r w:rsidRPr="000F202E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F09A9" w:rsidRPr="001335DE" w:rsidTr="00C47C63">
        <w:trPr>
          <w:trHeight w:val="758"/>
        </w:trPr>
        <w:tc>
          <w:tcPr>
            <w:tcW w:w="424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60 490,5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10 690,5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</w:tr>
      <w:tr w:rsidR="00FF09A9" w:rsidRPr="001335DE" w:rsidTr="00C47C63">
        <w:trPr>
          <w:trHeight w:val="1233"/>
        </w:trPr>
        <w:tc>
          <w:tcPr>
            <w:tcW w:w="424" w:type="dxa"/>
            <w:vMerge w:val="restart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pStyle w:val="a4"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177 462,4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23 048,4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24 383,0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26 006,2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26 006,2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26 006,2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26 006,2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26 006,2</w:t>
            </w:r>
          </w:p>
        </w:tc>
      </w:tr>
      <w:tr w:rsidR="00FF09A9" w:rsidRPr="001335DE" w:rsidTr="00C47C63">
        <w:trPr>
          <w:trHeight w:val="712"/>
        </w:trPr>
        <w:tc>
          <w:tcPr>
            <w:tcW w:w="424" w:type="dxa"/>
            <w:vMerge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pStyle w:val="a4"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65 364,6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9 087,5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9 165,7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9 330,7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9 600,0</w:t>
            </w:r>
          </w:p>
        </w:tc>
      </w:tr>
      <w:tr w:rsidR="00FF09A9" w:rsidRPr="001335DE" w:rsidTr="00C47C63">
        <w:trPr>
          <w:trHeight w:val="470"/>
        </w:trPr>
        <w:tc>
          <w:tcPr>
            <w:tcW w:w="424" w:type="dxa"/>
            <w:vMerge w:val="restart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pStyle w:val="a4"/>
              <w:snapToGrid w:val="0"/>
              <w:spacing w:line="200" w:lineRule="atLeast"/>
              <w:jc w:val="right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Итого по задаче: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237 952,9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33 738,9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32 683,0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34 306,2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34 306,2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34 306,2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34 306,2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34 306,2</w:t>
            </w:r>
          </w:p>
        </w:tc>
      </w:tr>
      <w:tr w:rsidR="00FF09A9" w:rsidRPr="001335DE" w:rsidTr="00C47C63">
        <w:trPr>
          <w:trHeight w:val="470"/>
        </w:trPr>
        <w:tc>
          <w:tcPr>
            <w:tcW w:w="424" w:type="dxa"/>
            <w:vMerge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pStyle w:val="a4"/>
              <w:snapToGrid w:val="0"/>
              <w:spacing w:line="2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65 364,6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9 087,5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9 165,7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9 330,7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9 600,0</w:t>
            </w:r>
          </w:p>
        </w:tc>
      </w:tr>
      <w:tr w:rsidR="00FF09A9" w:rsidRPr="001335DE" w:rsidTr="00C47C63">
        <w:tc>
          <w:tcPr>
            <w:tcW w:w="424" w:type="dxa"/>
            <w:vMerge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pStyle w:val="a4"/>
              <w:snapToGrid w:val="0"/>
              <w:spacing w:line="2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303 317,5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42 826,4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41 848,7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43 551,9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43 636,9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43 726,2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43 821,2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43 906,2</w:t>
            </w:r>
          </w:p>
        </w:tc>
      </w:tr>
      <w:tr w:rsidR="00FF09A9" w:rsidRPr="001335DE" w:rsidTr="00C47C63">
        <w:trPr>
          <w:trHeight w:val="470"/>
        </w:trPr>
        <w:tc>
          <w:tcPr>
            <w:tcW w:w="5530" w:type="dxa"/>
            <w:gridSpan w:val="4"/>
            <w:vMerge w:val="restart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0F202E">
              <w:rPr>
                <w:b/>
                <w:sz w:val="22"/>
                <w:szCs w:val="22"/>
                <w:lang w:val="ru-RU"/>
              </w:rPr>
              <w:t xml:space="preserve">ИТОГО </w:t>
            </w:r>
          </w:p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0F202E">
              <w:rPr>
                <w:b/>
                <w:sz w:val="22"/>
                <w:szCs w:val="22"/>
                <w:lang w:val="ru-RU"/>
              </w:rPr>
              <w:t>по Подпрограмме 1: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268 184,9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37 990,9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37 013,0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38 636,2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38 636,2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38 636,2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38 636,2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38 636,2</w:t>
            </w:r>
          </w:p>
        </w:tc>
      </w:tr>
      <w:tr w:rsidR="00FF09A9" w:rsidRPr="001335DE" w:rsidTr="00C47C63">
        <w:trPr>
          <w:trHeight w:val="470"/>
        </w:trPr>
        <w:tc>
          <w:tcPr>
            <w:tcW w:w="5530" w:type="dxa"/>
            <w:gridSpan w:val="4"/>
            <w:vMerge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65 364,6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9 087,5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9 165,7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9 330,7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9 600,0</w:t>
            </w:r>
          </w:p>
        </w:tc>
      </w:tr>
      <w:tr w:rsidR="00FF09A9" w:rsidRPr="001335DE" w:rsidTr="00C47C63">
        <w:tc>
          <w:tcPr>
            <w:tcW w:w="5530" w:type="dxa"/>
            <w:gridSpan w:val="4"/>
            <w:vMerge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333 549,5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47 078,4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46 178,7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47 881,9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47 966,9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48 056,2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48 151,2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48 236,2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 xml:space="preserve">Цель подпрограммы 2 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 xml:space="preserve">Подпрограмма 2 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«Временное трудоустройство в городе Югорске»</w:t>
            </w:r>
          </w:p>
        </w:tc>
      </w:tr>
      <w:tr w:rsidR="00FF09A9" w:rsidRPr="001335DE" w:rsidTr="00C47C63">
        <w:tc>
          <w:tcPr>
            <w:tcW w:w="15592" w:type="dxa"/>
            <w:gridSpan w:val="13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Задача 1 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7 875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1 050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1 135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1 135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Организация деятельности молодёжных трудовых отрядов 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1 890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270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270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130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4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5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1 318,1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1 433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1 433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1 433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1 433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1 433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</w:t>
            </w: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F202E">
              <w:rPr>
                <w:sz w:val="22"/>
                <w:szCs w:val="22"/>
              </w:rPr>
              <w:t>Организация медицинских осмотров</w:t>
            </w:r>
          </w:p>
          <w:p w:rsidR="00FF09A9" w:rsidRPr="000F202E" w:rsidRDefault="00FF09A9" w:rsidP="00C47C63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УСП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1 681,9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181,9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252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snapToGrid w:val="0"/>
              <w:jc w:val="right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Итого по задаче: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22 650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3 300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3 300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86" w:type="dxa"/>
            <w:shd w:val="clear" w:color="auto" w:fill="auto"/>
          </w:tcPr>
          <w:p w:rsidR="00FF09A9" w:rsidRPr="000F202E" w:rsidRDefault="00FF09A9" w:rsidP="00C47C63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0F202E">
              <w:rPr>
                <w:b/>
                <w:sz w:val="22"/>
                <w:szCs w:val="22"/>
                <w:lang w:val="ru-RU"/>
              </w:rPr>
              <w:t>ИТОГО по Подпрограмме 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22 650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3 150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3 300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3 300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3 300</w:t>
            </w:r>
          </w:p>
        </w:tc>
      </w:tr>
      <w:tr w:rsidR="00FF09A9" w:rsidRPr="001335DE" w:rsidTr="00C47C63">
        <w:tc>
          <w:tcPr>
            <w:tcW w:w="442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ВСЕГО ПО</w:t>
            </w:r>
          </w:p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МУНИЦИПАЛЬНОЙ ПРОГРАММЕ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290 834,9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40 990,9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40 163,0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41 936,2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41 936,2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41 936,2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41 936,2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41 936,2</w:t>
            </w:r>
          </w:p>
        </w:tc>
      </w:tr>
      <w:tr w:rsidR="00FF09A9" w:rsidRPr="001335DE" w:rsidTr="00C47C63">
        <w:trPr>
          <w:trHeight w:val="447"/>
        </w:trPr>
        <w:tc>
          <w:tcPr>
            <w:tcW w:w="442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65 364,6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9 087,5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9 165,7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9 330,7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9 600,0</w:t>
            </w:r>
          </w:p>
        </w:tc>
      </w:tr>
      <w:tr w:rsidR="00FF09A9" w:rsidRPr="001335DE" w:rsidTr="00C47C63">
        <w:tc>
          <w:tcPr>
            <w:tcW w:w="442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ВСЕГО</w:t>
            </w: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356 199,5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50 078,4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49 328,7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51 181,9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51 266,9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51 356,2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51451,2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51 536,2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09A9" w:rsidRPr="001335DE" w:rsidTr="00C47C63">
        <w:trPr>
          <w:trHeight w:val="777"/>
        </w:trPr>
        <w:tc>
          <w:tcPr>
            <w:tcW w:w="442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</w:t>
            </w:r>
          </w:p>
        </w:tc>
        <w:tc>
          <w:tcPr>
            <w:tcW w:w="5088" w:type="dxa"/>
            <w:gridSpan w:val="2"/>
            <w:vMerge w:val="restart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230 344,4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30 300,4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31 863,0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33 636,2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33 636,2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33 636,2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33 636,2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33 636,2</w:t>
            </w:r>
          </w:p>
        </w:tc>
      </w:tr>
      <w:tr w:rsidR="00FF09A9" w:rsidRPr="001335DE" w:rsidTr="00C47C63">
        <w:trPr>
          <w:trHeight w:val="777"/>
        </w:trPr>
        <w:tc>
          <w:tcPr>
            <w:tcW w:w="442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  <w:vMerge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65 364,6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9 087,5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9 165,7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9 245,7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9 330,7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9 420,0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9 515,0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9 600,0</w:t>
            </w:r>
          </w:p>
        </w:tc>
      </w:tr>
      <w:tr w:rsidR="00FF09A9" w:rsidRPr="001335DE" w:rsidTr="00C47C63">
        <w:tc>
          <w:tcPr>
            <w:tcW w:w="442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2</w:t>
            </w:r>
          </w:p>
        </w:tc>
        <w:tc>
          <w:tcPr>
            <w:tcW w:w="5088" w:type="dxa"/>
            <w:gridSpan w:val="2"/>
            <w:shd w:val="clear" w:color="auto" w:fill="auto"/>
          </w:tcPr>
          <w:p w:rsidR="00FF09A9" w:rsidRPr="000F202E" w:rsidRDefault="00FF09A9" w:rsidP="00C47C63">
            <w:pPr>
              <w:jc w:val="both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b/>
                <w:sz w:val="22"/>
                <w:szCs w:val="22"/>
              </w:rPr>
            </w:pPr>
            <w:r w:rsidRPr="000F202E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60 490,5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10 690,5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9A9" w:rsidRPr="000F202E" w:rsidRDefault="00FF09A9" w:rsidP="00C47C63">
            <w:pPr>
              <w:jc w:val="center"/>
              <w:rPr>
                <w:sz w:val="22"/>
                <w:szCs w:val="22"/>
              </w:rPr>
            </w:pPr>
            <w:r w:rsidRPr="000F202E">
              <w:rPr>
                <w:sz w:val="22"/>
                <w:szCs w:val="22"/>
              </w:rPr>
              <w:t>8 300,0</w:t>
            </w:r>
          </w:p>
        </w:tc>
      </w:tr>
    </w:tbl>
    <w:p w:rsidR="00FF09A9" w:rsidRDefault="00FF09A9" w:rsidP="00FF09A9">
      <w:pPr>
        <w:jc w:val="both"/>
        <w:rPr>
          <w:sz w:val="24"/>
          <w:szCs w:val="24"/>
        </w:rPr>
      </w:pPr>
    </w:p>
    <w:p w:rsidR="00FF09A9" w:rsidRDefault="00FF09A9" w:rsidP="00FF09A9"/>
    <w:p w:rsidR="00FF09A9" w:rsidRDefault="00FF09A9" w:rsidP="00FF09A9">
      <w:pPr>
        <w:jc w:val="both"/>
        <w:rPr>
          <w:sz w:val="24"/>
          <w:szCs w:val="24"/>
        </w:rPr>
      </w:pPr>
    </w:p>
    <w:p w:rsidR="00331282" w:rsidRDefault="00331282">
      <w:bookmarkStart w:id="0" w:name="_GoBack"/>
      <w:bookmarkEnd w:id="0"/>
    </w:p>
    <w:sectPr w:rsidR="00331282" w:rsidSect="00BA71AB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9F"/>
    <w:rsid w:val="00331282"/>
    <w:rsid w:val="0072479F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F09A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09A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qFormat/>
    <w:rsid w:val="00FF09A9"/>
    <w:pPr>
      <w:ind w:left="720"/>
    </w:pPr>
  </w:style>
  <w:style w:type="paragraph" w:customStyle="1" w:styleId="Standard">
    <w:name w:val="Standard"/>
    <w:rsid w:val="00FF09A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FF09A9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09A9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5">
    <w:name w:val="No Spacing"/>
    <w:uiPriority w:val="1"/>
    <w:qFormat/>
    <w:rsid w:val="00FF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F09A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09A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qFormat/>
    <w:rsid w:val="00FF09A9"/>
    <w:pPr>
      <w:ind w:left="720"/>
    </w:pPr>
  </w:style>
  <w:style w:type="paragraph" w:customStyle="1" w:styleId="Standard">
    <w:name w:val="Standard"/>
    <w:rsid w:val="00FF09A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FF09A9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09A9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5">
    <w:name w:val="No Spacing"/>
    <w:uiPriority w:val="1"/>
    <w:qFormat/>
    <w:rsid w:val="00FF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4377</Words>
  <Characters>24950</Characters>
  <Application>Microsoft Office Word</Application>
  <DocSecurity>0</DocSecurity>
  <Lines>207</Lines>
  <Paragraphs>58</Paragraphs>
  <ScaleCrop>false</ScaleCrop>
  <Company/>
  <LinksUpToDate>false</LinksUpToDate>
  <CharactersWithSpaces>29269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</cp:revision>
  <dcterms:created xsi:type="dcterms:W3CDTF">2014-06-10T08:50:00Z</dcterms:created>
  <dcterms:modified xsi:type="dcterms:W3CDTF">2014-06-10T08:50:00Z</dcterms:modified>
</cp:coreProperties>
</file>